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77" w:rsidRPr="00C135D4" w:rsidRDefault="00864756" w:rsidP="007B0377">
      <w:pPr>
        <w:jc w:val="both"/>
        <w:rPr>
          <w:sz w:val="20"/>
        </w:rPr>
      </w:pPr>
      <w:r w:rsidRPr="00B25483">
        <w:rPr>
          <w:noProof/>
        </w:rPr>
        <w:drawing>
          <wp:anchor distT="0" distB="0" distL="114300" distR="114300" simplePos="0" relativeHeight="251658240" behindDoc="0" locked="0" layoutInCell="1" allowOverlap="1">
            <wp:simplePos x="0" y="0"/>
            <wp:positionH relativeFrom="column">
              <wp:posOffset>3805911</wp:posOffset>
            </wp:positionH>
            <wp:positionV relativeFrom="paragraph">
              <wp:posOffset>-396189</wp:posOffset>
            </wp:positionV>
            <wp:extent cx="2202815" cy="761365"/>
            <wp:effectExtent l="0" t="0" r="0"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b="10636"/>
                    <a:stretch/>
                  </pic:blipFill>
                  <pic:spPr bwMode="auto">
                    <a:xfrm>
                      <a:off x="0" y="0"/>
                      <a:ext cx="2202815"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0377" w:rsidRPr="00C135D4">
        <w:rPr>
          <w:noProof/>
          <w:sz w:val="20"/>
        </w:rPr>
        <w:drawing>
          <wp:inline distT="0" distB="0" distL="0" distR="0">
            <wp:extent cx="1223624" cy="349885"/>
            <wp:effectExtent l="0" t="0" r="0" b="0"/>
            <wp:docPr id="1" name="Picture 1" descr="D:\08 25\06 21\Darnas namie\Ludmil\2\Įgyvendinimas\priedai20192.0\Priedai_2019_2.0\Priedai_2019\14 priedas. Logotipas_EU veliava_co_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8 25\06 21\Darnas namie\Ludmil\2\Įgyvendinimas\priedai20192.0\Priedai_2019_2.0\Priedai_2019\14 priedas. Logotipas_EU veliava_co_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79" cy="358793"/>
                    </a:xfrm>
                    <a:prstGeom prst="rect">
                      <a:avLst/>
                    </a:prstGeom>
                    <a:noFill/>
                    <a:ln>
                      <a:noFill/>
                    </a:ln>
                  </pic:spPr>
                </pic:pic>
              </a:graphicData>
            </a:graphic>
          </wp:inline>
        </w:drawing>
      </w:r>
      <w:bookmarkStart w:id="0" w:name="_GoBack"/>
      <w:bookmarkEnd w:id="0"/>
    </w:p>
    <w:p w:rsidR="007B0377" w:rsidRPr="00C135D4" w:rsidRDefault="007B0377" w:rsidP="007B0377">
      <w:pPr>
        <w:jc w:val="both"/>
        <w:rPr>
          <w:sz w:val="20"/>
        </w:rPr>
      </w:pPr>
    </w:p>
    <w:p w:rsidR="007B0377" w:rsidRPr="00C135D4" w:rsidRDefault="00864756" w:rsidP="007B0377">
      <w:pPr>
        <w:jc w:val="both"/>
        <w:rPr>
          <w:b/>
        </w:rPr>
      </w:pPr>
      <w:r w:rsidRPr="00864756">
        <w:rPr>
          <w:b/>
        </w:rPr>
        <w:t xml:space="preserve">Pastatų atsparumas atogrąžų </w:t>
      </w:r>
      <w:proofErr w:type="spellStart"/>
      <w:r w:rsidRPr="00864756">
        <w:rPr>
          <w:b/>
        </w:rPr>
        <w:t>agroekosistemose</w:t>
      </w:r>
      <w:proofErr w:type="spellEnd"/>
      <w:r w:rsidRPr="00864756">
        <w:rPr>
          <w:b/>
        </w:rPr>
        <w:t xml:space="preserve"> </w:t>
      </w:r>
      <w:r w:rsidR="00CC58CB" w:rsidRPr="00C135D4">
        <w:rPr>
          <w:b/>
        </w:rPr>
        <w:t>(</w:t>
      </w:r>
      <w:r>
        <w:rPr>
          <w:b/>
        </w:rPr>
        <w:t>BRITAE</w:t>
      </w:r>
      <w:r w:rsidR="00CC58CB" w:rsidRPr="00C135D4">
        <w:rPr>
          <w:b/>
        </w:rPr>
        <w:t>)</w:t>
      </w:r>
    </w:p>
    <w:p w:rsidR="007B0377" w:rsidRPr="00C135D4" w:rsidRDefault="007B0377" w:rsidP="007B0377">
      <w:pPr>
        <w:jc w:val="both"/>
        <w:rPr>
          <w:sz w:val="20"/>
        </w:rPr>
      </w:pPr>
    </w:p>
    <w:p w:rsidR="007B0377" w:rsidRDefault="009C4338" w:rsidP="007B0377">
      <w:pPr>
        <w:jc w:val="both"/>
        <w:rPr>
          <w:sz w:val="20"/>
        </w:rPr>
      </w:pPr>
      <w:r w:rsidRPr="00C135D4">
        <w:rPr>
          <w:b/>
          <w:sz w:val="20"/>
        </w:rPr>
        <w:t>Projekto Nr.</w:t>
      </w:r>
      <w:r w:rsidR="007B0377" w:rsidRPr="00C135D4">
        <w:rPr>
          <w:sz w:val="20"/>
        </w:rPr>
        <w:t xml:space="preserve"> </w:t>
      </w:r>
      <w:r w:rsidR="00F911B9" w:rsidRPr="00F911B9">
        <w:rPr>
          <w:sz w:val="20"/>
        </w:rPr>
        <w:t>610012-EPP-1-2019-1-LK-EPPKA2-CBHE-JP</w:t>
      </w:r>
    </w:p>
    <w:p w:rsidR="00F911B9" w:rsidRPr="00C135D4" w:rsidRDefault="00F911B9" w:rsidP="007B0377">
      <w:pPr>
        <w:jc w:val="both"/>
        <w:rPr>
          <w:sz w:val="20"/>
        </w:rPr>
      </w:pPr>
    </w:p>
    <w:p w:rsidR="007B0377" w:rsidRPr="00C135D4" w:rsidRDefault="009C4338" w:rsidP="009C4338">
      <w:pPr>
        <w:jc w:val="both"/>
        <w:rPr>
          <w:sz w:val="20"/>
        </w:rPr>
      </w:pPr>
      <w:r w:rsidRPr="00C135D4">
        <w:rPr>
          <w:b/>
          <w:sz w:val="20"/>
        </w:rPr>
        <w:t>Projektas finansuojamas</w:t>
      </w:r>
      <w:r w:rsidR="007B0377" w:rsidRPr="00C135D4">
        <w:rPr>
          <w:b/>
          <w:sz w:val="20"/>
        </w:rPr>
        <w:t>:</w:t>
      </w:r>
      <w:r w:rsidRPr="00C135D4">
        <w:rPr>
          <w:sz w:val="20"/>
        </w:rPr>
        <w:t xml:space="preserve"> </w:t>
      </w:r>
      <w:proofErr w:type="spellStart"/>
      <w:r w:rsidRPr="00C135D4">
        <w:rPr>
          <w:sz w:val="20"/>
        </w:rPr>
        <w:t>Erasmus</w:t>
      </w:r>
      <w:proofErr w:type="spellEnd"/>
      <w:r w:rsidRPr="00C135D4">
        <w:rPr>
          <w:sz w:val="20"/>
        </w:rPr>
        <w:t>+ Aukštojo mokslo strateginė</w:t>
      </w:r>
      <w:r w:rsidR="00C135D4">
        <w:rPr>
          <w:sz w:val="20"/>
        </w:rPr>
        <w:t>s</w:t>
      </w:r>
      <w:r w:rsidRPr="00C135D4">
        <w:rPr>
          <w:sz w:val="20"/>
        </w:rPr>
        <w:t xml:space="preserve"> partnerytės programos lėšomis</w:t>
      </w:r>
    </w:p>
    <w:p w:rsidR="007B0377" w:rsidRPr="00C135D4" w:rsidRDefault="007B0377" w:rsidP="007B0377">
      <w:pPr>
        <w:jc w:val="both"/>
        <w:rPr>
          <w:sz w:val="20"/>
        </w:rPr>
      </w:pPr>
    </w:p>
    <w:p w:rsidR="007B0377" w:rsidRPr="00C135D4" w:rsidRDefault="009C4338" w:rsidP="007B0377">
      <w:pPr>
        <w:jc w:val="both"/>
        <w:rPr>
          <w:b/>
          <w:sz w:val="20"/>
        </w:rPr>
      </w:pPr>
      <w:r w:rsidRPr="00C135D4">
        <w:rPr>
          <w:b/>
          <w:sz w:val="20"/>
        </w:rPr>
        <w:t>Trukmė</w:t>
      </w:r>
      <w:r w:rsidR="007B0377" w:rsidRPr="00C135D4">
        <w:rPr>
          <w:b/>
          <w:sz w:val="20"/>
        </w:rPr>
        <w:t xml:space="preserve">: </w:t>
      </w:r>
      <w:r w:rsidR="007B0377" w:rsidRPr="00C135D4">
        <w:rPr>
          <w:sz w:val="20"/>
        </w:rPr>
        <w:t>2020-</w:t>
      </w:r>
      <w:r w:rsidR="00CC58CB" w:rsidRPr="00C135D4">
        <w:rPr>
          <w:sz w:val="20"/>
        </w:rPr>
        <w:t>2023</w:t>
      </w:r>
    </w:p>
    <w:p w:rsidR="007B0377" w:rsidRPr="00C135D4" w:rsidRDefault="007B0377" w:rsidP="007B0377">
      <w:pPr>
        <w:ind w:firstLine="426"/>
        <w:jc w:val="both"/>
        <w:rPr>
          <w:sz w:val="20"/>
        </w:rPr>
      </w:pPr>
    </w:p>
    <w:p w:rsidR="00C135D4" w:rsidRPr="00C135D4" w:rsidRDefault="00C135D4" w:rsidP="007B0377">
      <w:pPr>
        <w:ind w:firstLine="426"/>
        <w:jc w:val="both"/>
        <w:rPr>
          <w:sz w:val="20"/>
        </w:rPr>
      </w:pPr>
    </w:p>
    <w:p w:rsidR="00F911B9" w:rsidRDefault="00F911B9" w:rsidP="00F911B9">
      <w:pPr>
        <w:ind w:firstLine="426"/>
        <w:jc w:val="both"/>
        <w:rPr>
          <w:sz w:val="20"/>
        </w:rPr>
      </w:pPr>
      <w:r>
        <w:rPr>
          <w:b/>
          <w:sz w:val="20"/>
        </w:rPr>
        <w:t>P</w:t>
      </w:r>
      <w:r w:rsidR="00C135D4" w:rsidRPr="00C135D4">
        <w:rPr>
          <w:b/>
          <w:sz w:val="20"/>
        </w:rPr>
        <w:t>rojekto tikslas</w:t>
      </w:r>
      <w:r w:rsidR="00C135D4" w:rsidRPr="00C135D4">
        <w:rPr>
          <w:sz w:val="20"/>
        </w:rPr>
        <w:t xml:space="preserve"> - </w:t>
      </w:r>
      <w:r w:rsidRPr="00F911B9">
        <w:rPr>
          <w:sz w:val="20"/>
        </w:rPr>
        <w:t xml:space="preserve">sukurti „BRITAE“ platformą, </w:t>
      </w:r>
      <w:r w:rsidRPr="00F911B9">
        <w:rPr>
          <w:sz w:val="20"/>
        </w:rPr>
        <w:t>kurioje sukaupta ES š</w:t>
      </w:r>
      <w:r>
        <w:rPr>
          <w:sz w:val="20"/>
        </w:rPr>
        <w:t xml:space="preserve">alių mokslinių tyrimų patirtimi galėtų </w:t>
      </w:r>
      <w:r w:rsidRPr="00F911B9">
        <w:rPr>
          <w:sz w:val="20"/>
        </w:rPr>
        <w:t>naudotis</w:t>
      </w:r>
      <w:r w:rsidRPr="00F911B9">
        <w:rPr>
          <w:sz w:val="20"/>
        </w:rPr>
        <w:t xml:space="preserve"> Azijos akademinės institucijos</w:t>
      </w:r>
      <w:r>
        <w:rPr>
          <w:sz w:val="20"/>
        </w:rPr>
        <w:t xml:space="preserve">, </w:t>
      </w:r>
      <w:r w:rsidRPr="00F911B9">
        <w:rPr>
          <w:sz w:val="20"/>
        </w:rPr>
        <w:t xml:space="preserve">siekiant padidinti </w:t>
      </w:r>
      <w:r>
        <w:rPr>
          <w:sz w:val="20"/>
        </w:rPr>
        <w:t>jų gebėjimą nuolat modernizuoti</w:t>
      </w:r>
      <w:r w:rsidRPr="00F911B9">
        <w:rPr>
          <w:sz w:val="20"/>
        </w:rPr>
        <w:t>, gerinti švietimo kokybę ir atitikimą pasaulinės rinkos poreikiams bei užtikrinti tarptautinį bendradarbiavimą.</w:t>
      </w:r>
    </w:p>
    <w:p w:rsidR="00F911B9" w:rsidRPr="00C135D4" w:rsidRDefault="00F911B9" w:rsidP="00C135D4">
      <w:pPr>
        <w:ind w:firstLine="426"/>
        <w:jc w:val="both"/>
        <w:rPr>
          <w:sz w:val="20"/>
        </w:rPr>
      </w:pPr>
    </w:p>
    <w:p w:rsidR="00C135D4" w:rsidRPr="00C135D4" w:rsidRDefault="00C135D4" w:rsidP="00C135D4">
      <w:pPr>
        <w:ind w:firstLine="426"/>
        <w:jc w:val="both"/>
        <w:rPr>
          <w:sz w:val="20"/>
        </w:rPr>
      </w:pPr>
      <w:r w:rsidRPr="00C135D4">
        <w:rPr>
          <w:b/>
          <w:sz w:val="20"/>
        </w:rPr>
        <w:t>Pagrindiniai</w:t>
      </w:r>
      <w:r w:rsidRPr="00C135D4">
        <w:rPr>
          <w:sz w:val="20"/>
        </w:rPr>
        <w:t xml:space="preserve"> </w:t>
      </w:r>
      <w:r w:rsidR="00F911B9">
        <w:rPr>
          <w:sz w:val="20"/>
        </w:rPr>
        <w:t>BRITAE</w:t>
      </w:r>
      <w:r w:rsidRPr="00C135D4">
        <w:rPr>
          <w:sz w:val="20"/>
        </w:rPr>
        <w:t xml:space="preserve"> projekto </w:t>
      </w:r>
      <w:r w:rsidRPr="00C135D4">
        <w:rPr>
          <w:b/>
          <w:sz w:val="20"/>
        </w:rPr>
        <w:t>tikslai</w:t>
      </w:r>
      <w:r w:rsidRPr="00C135D4">
        <w:rPr>
          <w:sz w:val="20"/>
        </w:rPr>
        <w:t>:</w:t>
      </w:r>
    </w:p>
    <w:p w:rsidR="00F911B9" w:rsidRPr="00F911B9" w:rsidRDefault="00F911B9" w:rsidP="00F911B9">
      <w:pPr>
        <w:pStyle w:val="ListParagraph"/>
        <w:numPr>
          <w:ilvl w:val="0"/>
          <w:numId w:val="9"/>
        </w:numPr>
        <w:spacing w:after="160" w:line="259" w:lineRule="auto"/>
        <w:jc w:val="both"/>
        <w:rPr>
          <w:sz w:val="20"/>
        </w:rPr>
      </w:pPr>
      <w:r w:rsidRPr="00F911B9">
        <w:rPr>
          <w:sz w:val="20"/>
        </w:rPr>
        <w:t xml:space="preserve">Suprasti žinių spragas, susijusias su </w:t>
      </w:r>
      <w:proofErr w:type="spellStart"/>
      <w:r w:rsidRPr="00F911B9">
        <w:rPr>
          <w:sz w:val="20"/>
        </w:rPr>
        <w:t>agroekosistemų</w:t>
      </w:r>
      <w:proofErr w:type="spellEnd"/>
      <w:r w:rsidRPr="00F911B9">
        <w:rPr>
          <w:sz w:val="20"/>
        </w:rPr>
        <w:t xml:space="preserve"> atsparumu, atliekant išsamią apklausą, įvertinant dabartinėmis </w:t>
      </w:r>
      <w:proofErr w:type="spellStart"/>
      <w:r w:rsidRPr="00F911B9">
        <w:rPr>
          <w:sz w:val="20"/>
        </w:rPr>
        <w:t>agroekosistemomis</w:t>
      </w:r>
      <w:proofErr w:type="spellEnd"/>
      <w:r w:rsidRPr="00F911B9">
        <w:rPr>
          <w:sz w:val="20"/>
        </w:rPr>
        <w:t xml:space="preserve"> pagrįstas atsparumo žinių spragas, išteklius ir </w:t>
      </w:r>
      <w:proofErr w:type="spellStart"/>
      <w:r w:rsidRPr="00F911B9">
        <w:rPr>
          <w:sz w:val="20"/>
        </w:rPr>
        <w:t>pajėgumus</w:t>
      </w:r>
      <w:proofErr w:type="spellEnd"/>
      <w:r w:rsidRPr="00F911B9">
        <w:rPr>
          <w:sz w:val="20"/>
        </w:rPr>
        <w:t xml:space="preserve"> kuriant bendrą mokymo programą.</w:t>
      </w:r>
    </w:p>
    <w:p w:rsidR="00F911B9" w:rsidRPr="00F911B9" w:rsidRDefault="00F911B9" w:rsidP="00F911B9">
      <w:pPr>
        <w:pStyle w:val="ListParagraph"/>
        <w:numPr>
          <w:ilvl w:val="0"/>
          <w:numId w:val="9"/>
        </w:numPr>
        <w:spacing w:after="160" w:line="259" w:lineRule="auto"/>
        <w:jc w:val="both"/>
        <w:rPr>
          <w:sz w:val="20"/>
        </w:rPr>
      </w:pPr>
      <w:r w:rsidRPr="00F911B9">
        <w:rPr>
          <w:sz w:val="20"/>
        </w:rPr>
        <w:t xml:space="preserve">Parengti bendrą novatorišką ir pritaikomą magistrantūros atogrąžų </w:t>
      </w:r>
      <w:proofErr w:type="spellStart"/>
      <w:r w:rsidRPr="00F911B9">
        <w:rPr>
          <w:sz w:val="20"/>
        </w:rPr>
        <w:t>agroekosistemomis</w:t>
      </w:r>
      <w:proofErr w:type="spellEnd"/>
      <w:r w:rsidRPr="00F911B9">
        <w:rPr>
          <w:sz w:val="20"/>
        </w:rPr>
        <w:t xml:space="preserve"> pagrįsto atsparumo programą, skirtą aprūpinimo maistu saugumui ir klimato kaitos poveikiui.</w:t>
      </w:r>
    </w:p>
    <w:p w:rsidR="00F911B9" w:rsidRPr="00F911B9" w:rsidRDefault="00F911B9" w:rsidP="00F911B9">
      <w:pPr>
        <w:pStyle w:val="ListParagraph"/>
        <w:numPr>
          <w:ilvl w:val="0"/>
          <w:numId w:val="9"/>
        </w:numPr>
        <w:spacing w:after="160" w:line="259" w:lineRule="auto"/>
        <w:jc w:val="both"/>
        <w:rPr>
          <w:sz w:val="20"/>
        </w:rPr>
      </w:pPr>
      <w:r w:rsidRPr="00F911B9">
        <w:rPr>
          <w:sz w:val="20"/>
        </w:rPr>
        <w:t xml:space="preserve">Sukurti pažangiosios </w:t>
      </w:r>
      <w:proofErr w:type="spellStart"/>
      <w:r w:rsidRPr="00F911B9">
        <w:rPr>
          <w:sz w:val="20"/>
        </w:rPr>
        <w:t>agroekosistemos</w:t>
      </w:r>
      <w:proofErr w:type="spellEnd"/>
      <w:r w:rsidRPr="00F911B9">
        <w:rPr>
          <w:sz w:val="20"/>
        </w:rPr>
        <w:t xml:space="preserve"> atsparumo centrą, skirtą mokymui, mokymuisi, tyrimams ir plėtrai.</w:t>
      </w:r>
    </w:p>
    <w:p w:rsidR="00F911B9" w:rsidRPr="00F911B9" w:rsidRDefault="00F911B9" w:rsidP="00F911B9">
      <w:pPr>
        <w:pStyle w:val="ListParagraph"/>
        <w:numPr>
          <w:ilvl w:val="0"/>
          <w:numId w:val="9"/>
        </w:numPr>
        <w:spacing w:after="160" w:line="259" w:lineRule="auto"/>
        <w:jc w:val="both"/>
        <w:rPr>
          <w:sz w:val="20"/>
        </w:rPr>
      </w:pPr>
      <w:r w:rsidRPr="00F911B9">
        <w:rPr>
          <w:sz w:val="20"/>
        </w:rPr>
        <w:t>Sukurti ir įdiegti internetinę studentų paslaugų platformą, derinant Europos švietimo praktiką (mokymosi ir mokymo priemones, metodikas ir didaktinius metodus, įskaitant mokymosi rezultatus ir IRT pagrįstą praktiką) dalyvaujančių ES universitetų su programiniais šalių universitetais.</w:t>
      </w:r>
    </w:p>
    <w:p w:rsidR="00F911B9" w:rsidRPr="00F911B9" w:rsidRDefault="00F911B9" w:rsidP="00F911B9">
      <w:pPr>
        <w:pStyle w:val="ListParagraph"/>
        <w:numPr>
          <w:ilvl w:val="0"/>
          <w:numId w:val="9"/>
        </w:numPr>
        <w:spacing w:after="160" w:line="259" w:lineRule="auto"/>
        <w:jc w:val="both"/>
        <w:rPr>
          <w:sz w:val="20"/>
        </w:rPr>
      </w:pPr>
      <w:r w:rsidRPr="00F911B9">
        <w:rPr>
          <w:sz w:val="20"/>
        </w:rPr>
        <w:t xml:space="preserve">Įgyvendinti atsparumo stiprinimo tropikų </w:t>
      </w:r>
      <w:proofErr w:type="spellStart"/>
      <w:r w:rsidRPr="00F911B9">
        <w:rPr>
          <w:sz w:val="20"/>
        </w:rPr>
        <w:t>agroekosistemose</w:t>
      </w:r>
      <w:proofErr w:type="spellEnd"/>
      <w:r w:rsidRPr="00F911B9">
        <w:rPr>
          <w:sz w:val="20"/>
        </w:rPr>
        <w:t xml:space="preserve"> magistro studijų programą.</w:t>
      </w:r>
    </w:p>
    <w:p w:rsidR="00F911B9" w:rsidRPr="00F911B9" w:rsidRDefault="00F911B9" w:rsidP="00F911B9">
      <w:pPr>
        <w:pStyle w:val="ListParagraph"/>
        <w:numPr>
          <w:ilvl w:val="0"/>
          <w:numId w:val="9"/>
        </w:numPr>
        <w:spacing w:after="160" w:line="259" w:lineRule="auto"/>
        <w:jc w:val="both"/>
        <w:rPr>
          <w:sz w:val="20"/>
        </w:rPr>
      </w:pPr>
      <w:r w:rsidRPr="00F911B9">
        <w:rPr>
          <w:sz w:val="20"/>
        </w:rPr>
        <w:t xml:space="preserve">Parengti aukštųjų mokyklų akademinį ir administracinį personalą atlikti pažangius, pasaulinės klasės ir novatoriškus, </w:t>
      </w:r>
      <w:proofErr w:type="spellStart"/>
      <w:r w:rsidRPr="00F911B9">
        <w:rPr>
          <w:sz w:val="20"/>
        </w:rPr>
        <w:t>daugiadisciplininius</w:t>
      </w:r>
      <w:proofErr w:type="spellEnd"/>
      <w:r w:rsidRPr="00F911B9">
        <w:rPr>
          <w:sz w:val="20"/>
        </w:rPr>
        <w:t xml:space="preserve"> ir tarpdisciplininius tyrimus, kurie prisidės prie didesnio ekologinio atsparumo nelaimėms suteikiant tvirtą supratimą apie klimato pokyčius, ir DRG veikla bus labiau orientuota į </w:t>
      </w:r>
      <w:proofErr w:type="spellStart"/>
      <w:r w:rsidRPr="00F911B9">
        <w:rPr>
          <w:sz w:val="20"/>
        </w:rPr>
        <w:t>agroekosistemas</w:t>
      </w:r>
      <w:proofErr w:type="spellEnd"/>
      <w:r w:rsidRPr="00F911B9">
        <w:rPr>
          <w:sz w:val="20"/>
        </w:rPr>
        <w:t>.</w:t>
      </w:r>
    </w:p>
    <w:p w:rsidR="00F911B9" w:rsidRPr="00F911B9" w:rsidRDefault="00F911B9" w:rsidP="00F911B9">
      <w:pPr>
        <w:pStyle w:val="ListParagraph"/>
        <w:numPr>
          <w:ilvl w:val="0"/>
          <w:numId w:val="9"/>
        </w:numPr>
        <w:spacing w:after="160" w:line="259" w:lineRule="auto"/>
        <w:jc w:val="both"/>
        <w:rPr>
          <w:sz w:val="20"/>
        </w:rPr>
      </w:pPr>
      <w:r w:rsidRPr="00F911B9">
        <w:rPr>
          <w:sz w:val="20"/>
        </w:rPr>
        <w:t>Padidinti aukštųjų mokyklų partnerių tarptautinį bendradarbiavimą vykdant mokslinių tyrimų programas, skirtas spręsti visuomenės atsparumo nelaimėms didinimo būdus.</w:t>
      </w:r>
    </w:p>
    <w:p w:rsidR="00F911B9" w:rsidRPr="00F911B9" w:rsidRDefault="00F911B9" w:rsidP="00F911B9">
      <w:pPr>
        <w:pStyle w:val="ListParagraph"/>
        <w:numPr>
          <w:ilvl w:val="0"/>
          <w:numId w:val="9"/>
        </w:numPr>
        <w:spacing w:after="160" w:line="259" w:lineRule="auto"/>
        <w:jc w:val="both"/>
        <w:rPr>
          <w:sz w:val="20"/>
        </w:rPr>
      </w:pPr>
      <w:r w:rsidRPr="00F911B9">
        <w:rPr>
          <w:sz w:val="20"/>
        </w:rPr>
        <w:t>Stiprinti švietimo ir mokslo tinklus tarp ES ir BRITAE partnerių universitetų.</w:t>
      </w:r>
    </w:p>
    <w:p w:rsidR="00C135D4" w:rsidRPr="00F911B9" w:rsidRDefault="00F911B9" w:rsidP="00F911B9">
      <w:pPr>
        <w:pStyle w:val="ListParagraph"/>
        <w:numPr>
          <w:ilvl w:val="0"/>
          <w:numId w:val="9"/>
        </w:numPr>
        <w:jc w:val="both"/>
        <w:rPr>
          <w:sz w:val="20"/>
        </w:rPr>
      </w:pPr>
      <w:r w:rsidRPr="00F911B9">
        <w:rPr>
          <w:sz w:val="20"/>
        </w:rPr>
        <w:t xml:space="preserve">Kiek įmanoma skleisti projekto pažangą, sėkmę ir rezultatus ir didinti informuotumą visoje aukštojo mokslo srityje apie gebėjimų ugdymą mokslinių tyrimų srityje - atsparumo </w:t>
      </w:r>
      <w:proofErr w:type="spellStart"/>
      <w:r w:rsidRPr="00F911B9">
        <w:rPr>
          <w:sz w:val="20"/>
        </w:rPr>
        <w:t>agroekosistemose</w:t>
      </w:r>
      <w:proofErr w:type="spellEnd"/>
      <w:r w:rsidRPr="00F911B9">
        <w:rPr>
          <w:sz w:val="20"/>
        </w:rPr>
        <w:t xml:space="preserve"> stiprinimą</w:t>
      </w:r>
      <w:r w:rsidR="00C135D4" w:rsidRPr="00F911B9">
        <w:rPr>
          <w:sz w:val="20"/>
        </w:rPr>
        <w:t>.</w:t>
      </w:r>
    </w:p>
    <w:p w:rsidR="00F911B9" w:rsidRDefault="00F911B9" w:rsidP="00C135D4">
      <w:pPr>
        <w:ind w:firstLine="426"/>
        <w:jc w:val="both"/>
        <w:rPr>
          <w:b/>
          <w:sz w:val="20"/>
        </w:rPr>
      </w:pPr>
    </w:p>
    <w:p w:rsidR="00C135D4" w:rsidRPr="00C135D4" w:rsidRDefault="00C135D4" w:rsidP="00C135D4">
      <w:pPr>
        <w:ind w:firstLine="426"/>
        <w:jc w:val="both"/>
        <w:rPr>
          <w:sz w:val="20"/>
        </w:rPr>
      </w:pPr>
      <w:r w:rsidRPr="00C135D4">
        <w:rPr>
          <w:b/>
          <w:sz w:val="20"/>
        </w:rPr>
        <w:t>Pagrindini</w:t>
      </w:r>
      <w:r w:rsidR="00F911B9">
        <w:rPr>
          <w:b/>
          <w:sz w:val="20"/>
        </w:rPr>
        <w:t>s</w:t>
      </w:r>
      <w:r w:rsidRPr="00C135D4">
        <w:rPr>
          <w:b/>
          <w:sz w:val="20"/>
        </w:rPr>
        <w:t xml:space="preserve"> </w:t>
      </w:r>
      <w:r w:rsidR="00F911B9" w:rsidRPr="00F911B9">
        <w:rPr>
          <w:b/>
          <w:sz w:val="20"/>
        </w:rPr>
        <w:t>projekto rezultatas</w:t>
      </w:r>
      <w:r w:rsidRPr="00F911B9">
        <w:rPr>
          <w:b/>
          <w:sz w:val="20"/>
        </w:rPr>
        <w:t>:</w:t>
      </w:r>
    </w:p>
    <w:p w:rsidR="00C135D4" w:rsidRPr="00F911B9" w:rsidRDefault="00F911B9" w:rsidP="00F911B9">
      <w:pPr>
        <w:pStyle w:val="ListParagraph"/>
        <w:numPr>
          <w:ilvl w:val="0"/>
          <w:numId w:val="10"/>
        </w:numPr>
        <w:jc w:val="both"/>
        <w:rPr>
          <w:sz w:val="20"/>
        </w:rPr>
      </w:pPr>
      <w:r>
        <w:rPr>
          <w:sz w:val="20"/>
        </w:rPr>
        <w:t>sukurta</w:t>
      </w:r>
      <w:r w:rsidRPr="00F911B9">
        <w:rPr>
          <w:sz w:val="20"/>
        </w:rPr>
        <w:t xml:space="preserve"> </w:t>
      </w:r>
      <w:r>
        <w:rPr>
          <w:sz w:val="20"/>
        </w:rPr>
        <w:t>„BRITAE“ platforma</w:t>
      </w:r>
      <w:r w:rsidRPr="00F911B9">
        <w:rPr>
          <w:sz w:val="20"/>
        </w:rPr>
        <w:t>, kurioje sukaupta ES š</w:t>
      </w:r>
      <w:r>
        <w:rPr>
          <w:sz w:val="20"/>
        </w:rPr>
        <w:t xml:space="preserve">alių mokslinių tyrimų patirtimi galėtų </w:t>
      </w:r>
      <w:r w:rsidRPr="00F911B9">
        <w:rPr>
          <w:sz w:val="20"/>
        </w:rPr>
        <w:t>naudotis Azijos akademinės institucijos</w:t>
      </w:r>
      <w:r w:rsidR="00C135D4" w:rsidRPr="00F911B9">
        <w:rPr>
          <w:sz w:val="20"/>
        </w:rPr>
        <w:t>.</w:t>
      </w:r>
    </w:p>
    <w:p w:rsidR="00C135D4" w:rsidRPr="00C135D4" w:rsidRDefault="00C135D4" w:rsidP="007B0377">
      <w:pPr>
        <w:ind w:firstLine="426"/>
        <w:jc w:val="both"/>
        <w:rPr>
          <w:sz w:val="20"/>
        </w:rPr>
      </w:pPr>
    </w:p>
    <w:p w:rsidR="007B0377" w:rsidRPr="00C135D4" w:rsidRDefault="00C135D4" w:rsidP="00CC58CB">
      <w:pPr>
        <w:jc w:val="both"/>
        <w:rPr>
          <w:rFonts w:eastAsiaTheme="minorHAnsi"/>
          <w:sz w:val="20"/>
        </w:rPr>
      </w:pPr>
      <w:r w:rsidRPr="00C135D4">
        <w:rPr>
          <w:rFonts w:eastAsiaTheme="minorHAnsi"/>
          <w:b/>
          <w:sz w:val="20"/>
        </w:rPr>
        <w:t>Koordinatorius</w:t>
      </w:r>
      <w:r w:rsidR="007B0377" w:rsidRPr="00C135D4">
        <w:rPr>
          <w:rFonts w:eastAsiaTheme="minorHAnsi"/>
          <w:b/>
          <w:sz w:val="20"/>
        </w:rPr>
        <w:t>:</w:t>
      </w:r>
      <w:r w:rsidR="007B0377" w:rsidRPr="00C135D4">
        <w:rPr>
          <w:rFonts w:eastAsiaTheme="minorHAnsi"/>
          <w:sz w:val="20"/>
        </w:rPr>
        <w:t xml:space="preserve"> </w:t>
      </w:r>
      <w:proofErr w:type="spellStart"/>
      <w:r w:rsidR="00F911B9">
        <w:rPr>
          <w:rFonts w:eastAsiaTheme="minorHAnsi"/>
          <w:sz w:val="20"/>
        </w:rPr>
        <w:t>Ruhunos</w:t>
      </w:r>
      <w:proofErr w:type="spellEnd"/>
      <w:r w:rsidR="00F911B9">
        <w:rPr>
          <w:rFonts w:eastAsiaTheme="minorHAnsi"/>
          <w:sz w:val="20"/>
        </w:rPr>
        <w:t xml:space="preserve"> universitetas</w:t>
      </w:r>
      <w:r w:rsidR="007B0377" w:rsidRPr="00C135D4">
        <w:rPr>
          <w:rFonts w:eastAsiaTheme="minorHAnsi"/>
          <w:sz w:val="20"/>
        </w:rPr>
        <w:t xml:space="preserve"> (</w:t>
      </w:r>
      <w:r w:rsidR="00F911B9">
        <w:rPr>
          <w:rFonts w:eastAsiaTheme="minorHAnsi"/>
          <w:sz w:val="20"/>
        </w:rPr>
        <w:t>Šri Lanka</w:t>
      </w:r>
      <w:r w:rsidR="007B0377" w:rsidRPr="00C135D4">
        <w:rPr>
          <w:rFonts w:eastAsiaTheme="minorHAnsi"/>
          <w:sz w:val="20"/>
        </w:rPr>
        <w:t>)</w:t>
      </w:r>
    </w:p>
    <w:p w:rsidR="00CC58CB" w:rsidRPr="00C135D4" w:rsidRDefault="00CC58CB" w:rsidP="00CC58CB">
      <w:pPr>
        <w:jc w:val="both"/>
        <w:rPr>
          <w:rFonts w:eastAsiaTheme="minorHAnsi"/>
          <w:sz w:val="20"/>
        </w:rPr>
      </w:pPr>
    </w:p>
    <w:p w:rsidR="00CC58CB" w:rsidRPr="00C135D4" w:rsidRDefault="00C135D4" w:rsidP="00CC58CB">
      <w:pPr>
        <w:jc w:val="both"/>
        <w:rPr>
          <w:rFonts w:eastAsiaTheme="minorHAnsi"/>
          <w:b/>
          <w:sz w:val="20"/>
        </w:rPr>
      </w:pPr>
      <w:r w:rsidRPr="00C135D4">
        <w:rPr>
          <w:rFonts w:eastAsiaTheme="minorHAnsi"/>
          <w:b/>
          <w:sz w:val="20"/>
        </w:rPr>
        <w:t>Projekto partneriai</w:t>
      </w:r>
      <w:r w:rsidR="00CC58CB" w:rsidRPr="00C135D4">
        <w:rPr>
          <w:rFonts w:eastAsiaTheme="minorHAnsi"/>
          <w:b/>
          <w:sz w:val="20"/>
        </w:rPr>
        <w:t>:</w:t>
      </w:r>
    </w:p>
    <w:p w:rsidR="00CC58CB" w:rsidRPr="00C135D4" w:rsidRDefault="00CC58CB" w:rsidP="00CC58CB">
      <w:pPr>
        <w:jc w:val="both"/>
        <w:rPr>
          <w:rFonts w:eastAsia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2"/>
      </w:tblGrid>
      <w:tr w:rsidR="00CC58CB" w:rsidRPr="00C135D4" w:rsidTr="00CC58CB">
        <w:tc>
          <w:tcPr>
            <w:tcW w:w="4536" w:type="dxa"/>
          </w:tcPr>
          <w:p w:rsidR="00F911B9" w:rsidRDefault="00F911B9" w:rsidP="00CC58CB">
            <w:pPr>
              <w:jc w:val="both"/>
              <w:rPr>
                <w:rFonts w:eastAsiaTheme="minorHAnsi"/>
                <w:sz w:val="20"/>
              </w:rPr>
            </w:pPr>
            <w:r w:rsidRPr="00C135D4">
              <w:rPr>
                <w:rFonts w:eastAsiaTheme="minorHAnsi"/>
                <w:sz w:val="20"/>
              </w:rPr>
              <w:t xml:space="preserve">Vilniaus Gedimino technikos universitetas </w:t>
            </w:r>
            <w:r>
              <w:rPr>
                <w:rFonts w:eastAsiaTheme="minorHAnsi"/>
                <w:sz w:val="20"/>
              </w:rPr>
              <w:t>(Lietuva)</w:t>
            </w:r>
          </w:p>
          <w:p w:rsidR="00F911B9" w:rsidRPr="00F911B9" w:rsidRDefault="00F911B9" w:rsidP="00F911B9">
            <w:pPr>
              <w:jc w:val="both"/>
              <w:rPr>
                <w:rFonts w:eastAsiaTheme="minorHAnsi"/>
                <w:sz w:val="20"/>
                <w:szCs w:val="20"/>
              </w:rPr>
            </w:pPr>
            <w:r w:rsidRPr="00F911B9">
              <w:rPr>
                <w:rFonts w:eastAsiaTheme="minorHAnsi"/>
                <w:sz w:val="20"/>
                <w:szCs w:val="20"/>
              </w:rPr>
              <w:t>Kolombo universitetas (Šri Lanka)</w:t>
            </w:r>
          </w:p>
          <w:p w:rsidR="00F911B9" w:rsidRPr="00F911B9" w:rsidRDefault="00F911B9" w:rsidP="00F911B9">
            <w:pPr>
              <w:jc w:val="both"/>
              <w:rPr>
                <w:rFonts w:eastAsiaTheme="minorHAnsi"/>
                <w:sz w:val="20"/>
                <w:szCs w:val="20"/>
              </w:rPr>
            </w:pPr>
            <w:proofErr w:type="spellStart"/>
            <w:r w:rsidRPr="00F911B9">
              <w:rPr>
                <w:rFonts w:eastAsiaTheme="minorHAnsi"/>
                <w:sz w:val="20"/>
                <w:szCs w:val="20"/>
              </w:rPr>
              <w:t>Moratuvos</w:t>
            </w:r>
            <w:proofErr w:type="spellEnd"/>
            <w:r w:rsidRPr="00F911B9">
              <w:rPr>
                <w:rFonts w:eastAsiaTheme="minorHAnsi"/>
                <w:sz w:val="20"/>
                <w:szCs w:val="20"/>
              </w:rPr>
              <w:t xml:space="preserve"> universitetas (Šri Lanka)</w:t>
            </w:r>
          </w:p>
          <w:p w:rsidR="00CC58CB" w:rsidRPr="00C135D4" w:rsidRDefault="00F911B9" w:rsidP="00F911B9">
            <w:pPr>
              <w:jc w:val="both"/>
              <w:rPr>
                <w:rFonts w:eastAsiaTheme="minorHAnsi"/>
                <w:sz w:val="20"/>
                <w:szCs w:val="20"/>
              </w:rPr>
            </w:pPr>
            <w:r w:rsidRPr="00F911B9">
              <w:rPr>
                <w:rFonts w:eastAsiaTheme="minorHAnsi"/>
                <w:sz w:val="20"/>
                <w:szCs w:val="20"/>
              </w:rPr>
              <w:t xml:space="preserve">Šri </w:t>
            </w:r>
            <w:proofErr w:type="spellStart"/>
            <w:r w:rsidRPr="00F911B9">
              <w:rPr>
                <w:rFonts w:eastAsiaTheme="minorHAnsi"/>
                <w:sz w:val="20"/>
                <w:szCs w:val="20"/>
              </w:rPr>
              <w:t>Jayewardenepura</w:t>
            </w:r>
            <w:proofErr w:type="spellEnd"/>
            <w:r w:rsidRPr="00F911B9">
              <w:rPr>
                <w:rFonts w:eastAsiaTheme="minorHAnsi"/>
                <w:sz w:val="20"/>
                <w:szCs w:val="20"/>
              </w:rPr>
              <w:t xml:space="preserve"> universitetas (Šri Lanka)</w:t>
            </w:r>
          </w:p>
        </w:tc>
        <w:tc>
          <w:tcPr>
            <w:tcW w:w="5092" w:type="dxa"/>
          </w:tcPr>
          <w:p w:rsidR="00F911B9" w:rsidRPr="00F911B9" w:rsidRDefault="00F911B9" w:rsidP="00F911B9">
            <w:pPr>
              <w:ind w:left="745"/>
              <w:jc w:val="both"/>
              <w:rPr>
                <w:rFonts w:eastAsiaTheme="minorHAnsi"/>
                <w:sz w:val="20"/>
                <w:szCs w:val="20"/>
              </w:rPr>
            </w:pPr>
            <w:r w:rsidRPr="00F911B9">
              <w:rPr>
                <w:rFonts w:eastAsiaTheme="minorHAnsi"/>
                <w:sz w:val="20"/>
                <w:szCs w:val="20"/>
              </w:rPr>
              <w:t xml:space="preserve">Šri Lankos </w:t>
            </w:r>
            <w:proofErr w:type="spellStart"/>
            <w:r w:rsidRPr="00F911B9">
              <w:rPr>
                <w:rFonts w:eastAsiaTheme="minorHAnsi"/>
                <w:sz w:val="20"/>
                <w:szCs w:val="20"/>
              </w:rPr>
              <w:t>Sabaragamuwa</w:t>
            </w:r>
            <w:proofErr w:type="spellEnd"/>
            <w:r w:rsidRPr="00F911B9">
              <w:rPr>
                <w:rFonts w:eastAsiaTheme="minorHAnsi"/>
                <w:sz w:val="20"/>
                <w:szCs w:val="20"/>
              </w:rPr>
              <w:t xml:space="preserve"> universitetas (Šri Lanka) </w:t>
            </w:r>
            <w:proofErr w:type="spellStart"/>
            <w:r w:rsidRPr="00F911B9">
              <w:rPr>
                <w:rFonts w:eastAsiaTheme="minorHAnsi"/>
                <w:sz w:val="20"/>
                <w:szCs w:val="20"/>
              </w:rPr>
              <w:t>Huddersfieldo</w:t>
            </w:r>
            <w:proofErr w:type="spellEnd"/>
            <w:r w:rsidRPr="00F911B9">
              <w:rPr>
                <w:rFonts w:eastAsiaTheme="minorHAnsi"/>
                <w:sz w:val="20"/>
                <w:szCs w:val="20"/>
              </w:rPr>
              <w:t xml:space="preserve"> universitetas (JK)</w:t>
            </w:r>
          </w:p>
          <w:p w:rsidR="00F911B9" w:rsidRPr="00F911B9" w:rsidRDefault="00F911B9" w:rsidP="00F911B9">
            <w:pPr>
              <w:ind w:left="745"/>
              <w:jc w:val="both"/>
              <w:rPr>
                <w:rFonts w:eastAsiaTheme="minorHAnsi"/>
                <w:sz w:val="20"/>
                <w:szCs w:val="20"/>
              </w:rPr>
            </w:pPr>
            <w:proofErr w:type="spellStart"/>
            <w:r w:rsidRPr="00F911B9">
              <w:rPr>
                <w:rFonts w:eastAsiaTheme="minorHAnsi"/>
                <w:sz w:val="20"/>
                <w:szCs w:val="20"/>
              </w:rPr>
              <w:t>Lankašyro</w:t>
            </w:r>
            <w:proofErr w:type="spellEnd"/>
            <w:r w:rsidRPr="00F911B9">
              <w:rPr>
                <w:rFonts w:eastAsiaTheme="minorHAnsi"/>
                <w:sz w:val="20"/>
                <w:szCs w:val="20"/>
              </w:rPr>
              <w:t xml:space="preserve"> universitetas (JK)</w:t>
            </w:r>
          </w:p>
          <w:p w:rsidR="00CC58CB" w:rsidRPr="00C135D4" w:rsidRDefault="00F911B9" w:rsidP="00F911B9">
            <w:pPr>
              <w:ind w:left="745"/>
              <w:jc w:val="both"/>
              <w:rPr>
                <w:rFonts w:eastAsiaTheme="minorHAnsi"/>
                <w:sz w:val="20"/>
                <w:szCs w:val="20"/>
              </w:rPr>
            </w:pPr>
            <w:r w:rsidRPr="00F911B9">
              <w:rPr>
                <w:rFonts w:eastAsiaTheme="minorHAnsi"/>
                <w:sz w:val="20"/>
                <w:szCs w:val="20"/>
              </w:rPr>
              <w:t>Talino technologijos universitetas (Estija)</w:t>
            </w:r>
          </w:p>
        </w:tc>
      </w:tr>
      <w:tr w:rsidR="00CC58CB" w:rsidRPr="00C135D4" w:rsidTr="00CC58CB">
        <w:tc>
          <w:tcPr>
            <w:tcW w:w="4536" w:type="dxa"/>
          </w:tcPr>
          <w:p w:rsidR="00CC58CB" w:rsidRPr="00C135D4" w:rsidRDefault="00CC58CB" w:rsidP="00C135D4">
            <w:pPr>
              <w:jc w:val="both"/>
              <w:rPr>
                <w:rFonts w:eastAsiaTheme="minorHAnsi"/>
                <w:sz w:val="20"/>
                <w:szCs w:val="20"/>
              </w:rPr>
            </w:pPr>
          </w:p>
        </w:tc>
        <w:tc>
          <w:tcPr>
            <w:tcW w:w="5092" w:type="dxa"/>
          </w:tcPr>
          <w:p w:rsidR="00CC58CB" w:rsidRPr="00C135D4" w:rsidRDefault="00CC58CB" w:rsidP="00CC58CB">
            <w:pPr>
              <w:ind w:left="745"/>
              <w:jc w:val="both"/>
              <w:rPr>
                <w:rFonts w:eastAsiaTheme="minorHAnsi"/>
                <w:sz w:val="20"/>
                <w:szCs w:val="20"/>
              </w:rPr>
            </w:pPr>
          </w:p>
        </w:tc>
      </w:tr>
      <w:tr w:rsidR="00CC58CB" w:rsidRPr="00C135D4" w:rsidTr="00CC58CB">
        <w:tc>
          <w:tcPr>
            <w:tcW w:w="4536" w:type="dxa"/>
          </w:tcPr>
          <w:p w:rsidR="00CC58CB" w:rsidRPr="00C135D4" w:rsidRDefault="00CC58CB" w:rsidP="00C135D4">
            <w:pPr>
              <w:jc w:val="both"/>
              <w:rPr>
                <w:rFonts w:eastAsiaTheme="minorHAnsi"/>
                <w:sz w:val="20"/>
                <w:szCs w:val="20"/>
              </w:rPr>
            </w:pPr>
          </w:p>
        </w:tc>
        <w:tc>
          <w:tcPr>
            <w:tcW w:w="5092" w:type="dxa"/>
          </w:tcPr>
          <w:p w:rsidR="00CC58CB" w:rsidRPr="00C135D4" w:rsidRDefault="00CC58CB" w:rsidP="00C135D4">
            <w:pPr>
              <w:tabs>
                <w:tab w:val="left" w:pos="978"/>
              </w:tabs>
              <w:ind w:left="745"/>
              <w:jc w:val="both"/>
              <w:rPr>
                <w:rFonts w:eastAsiaTheme="minorHAnsi"/>
                <w:sz w:val="20"/>
                <w:szCs w:val="20"/>
              </w:rPr>
            </w:pPr>
          </w:p>
        </w:tc>
      </w:tr>
    </w:tbl>
    <w:p w:rsidR="00CC58CB" w:rsidRPr="00C135D4" w:rsidRDefault="00CC58CB" w:rsidP="00CC58CB">
      <w:pPr>
        <w:jc w:val="both"/>
        <w:rPr>
          <w:rFonts w:eastAsiaTheme="minorHAnsi"/>
          <w:b/>
          <w:sz w:val="20"/>
        </w:rPr>
      </w:pPr>
    </w:p>
    <w:p w:rsidR="00CC58CB" w:rsidRPr="00C135D4" w:rsidRDefault="00CC58CB" w:rsidP="00CC58CB">
      <w:pPr>
        <w:jc w:val="both"/>
        <w:rPr>
          <w:rFonts w:eastAsiaTheme="minorHAnsi"/>
          <w:b/>
          <w:sz w:val="20"/>
        </w:rPr>
      </w:pPr>
    </w:p>
    <w:p w:rsidR="00CC58CB" w:rsidRPr="00C135D4" w:rsidRDefault="00CC58CB" w:rsidP="00CC58CB">
      <w:pPr>
        <w:jc w:val="both"/>
        <w:rPr>
          <w:rFonts w:eastAsiaTheme="minorHAnsi"/>
          <w:b/>
          <w:sz w:val="20"/>
        </w:rPr>
      </w:pPr>
    </w:p>
    <w:p w:rsidR="00CC58CB" w:rsidRDefault="00C135D4" w:rsidP="00CC58CB">
      <w:pPr>
        <w:jc w:val="both"/>
        <w:rPr>
          <w:rFonts w:eastAsiaTheme="minorHAnsi"/>
          <w:sz w:val="20"/>
        </w:rPr>
      </w:pPr>
      <w:r w:rsidRPr="00C135D4">
        <w:rPr>
          <w:rFonts w:eastAsiaTheme="minorHAnsi"/>
          <w:b/>
          <w:sz w:val="20"/>
        </w:rPr>
        <w:t>VGTU projekto dalies kontaktinis asmuo</w:t>
      </w:r>
      <w:r w:rsidR="00CC58CB" w:rsidRPr="00C135D4">
        <w:rPr>
          <w:rFonts w:eastAsiaTheme="minorHAnsi"/>
          <w:b/>
          <w:sz w:val="20"/>
        </w:rPr>
        <w:t xml:space="preserve">: </w:t>
      </w:r>
      <w:r w:rsidRPr="00C135D4">
        <w:rPr>
          <w:rFonts w:eastAsiaTheme="minorHAnsi"/>
          <w:sz w:val="20"/>
        </w:rPr>
        <w:t>Prof. Artū</w:t>
      </w:r>
      <w:r w:rsidR="00CC58CB" w:rsidRPr="00C135D4">
        <w:rPr>
          <w:rFonts w:eastAsiaTheme="minorHAnsi"/>
          <w:sz w:val="20"/>
        </w:rPr>
        <w:t xml:space="preserve">ras Kaklauskas, </w:t>
      </w:r>
      <w:r w:rsidRPr="00C135D4">
        <w:rPr>
          <w:rFonts w:eastAsiaTheme="minorHAnsi"/>
          <w:sz w:val="20"/>
        </w:rPr>
        <w:t>projekto vadovas</w:t>
      </w:r>
      <w:r w:rsidR="00CC58CB" w:rsidRPr="00C135D4">
        <w:rPr>
          <w:rFonts w:eastAsiaTheme="minorHAnsi"/>
          <w:sz w:val="20"/>
        </w:rPr>
        <w:t xml:space="preserve">, </w:t>
      </w:r>
      <w:r w:rsidRPr="00C135D4">
        <w:rPr>
          <w:rFonts w:eastAsiaTheme="minorHAnsi"/>
          <w:sz w:val="20"/>
        </w:rPr>
        <w:br/>
        <w:t xml:space="preserve">Statybos valdymo ir nekilnojamojo turto katedros </w:t>
      </w:r>
      <w:r w:rsidR="009B34ED">
        <w:rPr>
          <w:rFonts w:eastAsiaTheme="minorHAnsi"/>
          <w:sz w:val="20"/>
        </w:rPr>
        <w:t>vedėjas</w:t>
      </w:r>
      <w:r w:rsidR="00CC58CB" w:rsidRPr="00C135D4">
        <w:rPr>
          <w:rFonts w:eastAsiaTheme="minorHAnsi"/>
          <w:sz w:val="20"/>
        </w:rPr>
        <w:t>, arturas.kaklauskas@</w:t>
      </w:r>
      <w:r w:rsidR="00F911B9">
        <w:rPr>
          <w:rFonts w:eastAsiaTheme="minorHAnsi"/>
          <w:sz w:val="20"/>
        </w:rPr>
        <w:t>vilniustech</w:t>
      </w:r>
      <w:r w:rsidR="00CC58CB" w:rsidRPr="00C135D4">
        <w:rPr>
          <w:rFonts w:eastAsiaTheme="minorHAnsi"/>
          <w:sz w:val="20"/>
        </w:rPr>
        <w:t>.lt</w:t>
      </w:r>
    </w:p>
    <w:p w:rsidR="00F911B9" w:rsidRPr="00C135D4" w:rsidRDefault="00F911B9" w:rsidP="00CC58CB">
      <w:pPr>
        <w:jc w:val="both"/>
        <w:rPr>
          <w:rFonts w:eastAsiaTheme="minorHAnsi"/>
          <w:b/>
          <w:sz w:val="20"/>
        </w:rPr>
      </w:pPr>
    </w:p>
    <w:sectPr w:rsidR="00F911B9" w:rsidRPr="00C135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52"/>
    <w:multiLevelType w:val="hybridMultilevel"/>
    <w:tmpl w:val="EBB888BA"/>
    <w:lvl w:ilvl="0" w:tplc="05EA37F4">
      <w:start w:val="3"/>
      <w:numFmt w:val="bullet"/>
      <w:lvlText w:val="-"/>
      <w:lvlJc w:val="left"/>
      <w:pPr>
        <w:ind w:left="1296" w:hanging="87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147B6033"/>
    <w:multiLevelType w:val="hybridMultilevel"/>
    <w:tmpl w:val="9516FB4E"/>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28E107EB"/>
    <w:multiLevelType w:val="hybridMultilevel"/>
    <w:tmpl w:val="6AE670B0"/>
    <w:lvl w:ilvl="0" w:tplc="C340E460">
      <w:start w:val="2"/>
      <w:numFmt w:val="bullet"/>
      <w:lvlText w:val="-"/>
      <w:lvlJc w:val="left"/>
      <w:pPr>
        <w:ind w:left="1146" w:hanging="360"/>
      </w:pPr>
      <w:rPr>
        <w:rFonts w:ascii="Times New Roman" w:eastAsiaTheme="minorHAns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3161194D"/>
    <w:multiLevelType w:val="hybridMultilevel"/>
    <w:tmpl w:val="B90EDF82"/>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 w15:restartNumberingAfterBreak="0">
    <w:nsid w:val="33CE33BA"/>
    <w:multiLevelType w:val="hybridMultilevel"/>
    <w:tmpl w:val="2E168096"/>
    <w:lvl w:ilvl="0" w:tplc="0427000F">
      <w:start w:val="1"/>
      <w:numFmt w:val="decimal"/>
      <w:lvlText w:val="%1."/>
      <w:lvlJc w:val="left"/>
      <w:pPr>
        <w:ind w:left="1146" w:hanging="360"/>
      </w:pPr>
      <w:rPr>
        <w:rFont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3BDA62DB"/>
    <w:multiLevelType w:val="hybridMultilevel"/>
    <w:tmpl w:val="6E68FF5C"/>
    <w:lvl w:ilvl="0" w:tplc="9C36633C">
      <w:start w:val="1"/>
      <w:numFmt w:val="decimal"/>
      <w:lvlText w:val="%1."/>
      <w:lvlJc w:val="left"/>
      <w:pPr>
        <w:ind w:left="1296" w:hanging="87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4B036C9E"/>
    <w:multiLevelType w:val="hybridMultilevel"/>
    <w:tmpl w:val="8264A01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D12089"/>
    <w:multiLevelType w:val="hybridMultilevel"/>
    <w:tmpl w:val="A796BC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B00729C"/>
    <w:multiLevelType w:val="hybridMultilevel"/>
    <w:tmpl w:val="1CB81D42"/>
    <w:lvl w:ilvl="0" w:tplc="C340E460">
      <w:start w:val="2"/>
      <w:numFmt w:val="bullet"/>
      <w:lvlText w:val="-"/>
      <w:lvlJc w:val="left"/>
      <w:pPr>
        <w:ind w:left="1146" w:hanging="360"/>
      </w:pPr>
      <w:rPr>
        <w:rFonts w:ascii="Times New Roman" w:eastAsiaTheme="minorHAns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9" w15:restartNumberingAfterBreak="0">
    <w:nsid w:val="7F7D29A3"/>
    <w:multiLevelType w:val="hybridMultilevel"/>
    <w:tmpl w:val="10D8733A"/>
    <w:lvl w:ilvl="0" w:tplc="D73A6328">
      <w:start w:val="3"/>
      <w:numFmt w:val="bullet"/>
      <w:lvlText w:val="-"/>
      <w:lvlJc w:val="left"/>
      <w:pPr>
        <w:ind w:left="1146" w:hanging="360"/>
      </w:pPr>
      <w:rPr>
        <w:rFonts w:ascii="Times New Roman" w:eastAsiaTheme="minorHAns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9"/>
  </w:num>
  <w:num w:numId="6">
    <w:abstractNumId w:val="0"/>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77"/>
    <w:rsid w:val="001A6F83"/>
    <w:rsid w:val="007B0377"/>
    <w:rsid w:val="00864756"/>
    <w:rsid w:val="009B34ED"/>
    <w:rsid w:val="009C4338"/>
    <w:rsid w:val="00C135D4"/>
    <w:rsid w:val="00CC58CB"/>
    <w:rsid w:val="00E81A4C"/>
    <w:rsid w:val="00F91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AF08"/>
  <w15:chartTrackingRefBased/>
  <w15:docId w15:val="{E86BD973-5999-4395-8A65-3707EDBB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77"/>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uiPriority w:val="9"/>
    <w:qFormat/>
    <w:rsid w:val="00F911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77"/>
    <w:pPr>
      <w:ind w:left="720"/>
      <w:contextualSpacing/>
    </w:pPr>
  </w:style>
  <w:style w:type="table" w:styleId="TableGrid">
    <w:name w:val="Table Grid"/>
    <w:basedOn w:val="TableNormal"/>
    <w:uiPriority w:val="39"/>
    <w:rsid w:val="00CC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911B9"/>
  </w:style>
  <w:style w:type="character" w:customStyle="1" w:styleId="Heading1Char">
    <w:name w:val="Heading 1 Char"/>
    <w:basedOn w:val="DefaultParagraphFont"/>
    <w:link w:val="Heading1"/>
    <w:uiPriority w:val="9"/>
    <w:rsid w:val="00F911B9"/>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F91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1896</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Ubartė</dc:creator>
  <cp:keywords/>
  <dc:description/>
  <cp:lastModifiedBy>Ieva Ubartė</cp:lastModifiedBy>
  <cp:revision>8</cp:revision>
  <dcterms:created xsi:type="dcterms:W3CDTF">2020-09-23T11:46:00Z</dcterms:created>
  <dcterms:modified xsi:type="dcterms:W3CDTF">2021-09-10T12:12:00Z</dcterms:modified>
</cp:coreProperties>
</file>